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9936" w14:textId="3A19B585" w:rsidR="004B426A" w:rsidRPr="00646FAC" w:rsidRDefault="00646FAC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REPUBLIKA</w:t>
      </w:r>
      <w:r w:rsidR="004B426A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SRPSKA</w:t>
      </w:r>
    </w:p>
    <w:p w14:paraId="053F99F1" w14:textId="57425F0D" w:rsidR="004B426A" w:rsidRPr="00646FAC" w:rsidRDefault="00646FAC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NARODNA</w:t>
      </w:r>
      <w:r w:rsidR="004B426A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SKUPŠTINA</w:t>
      </w:r>
    </w:p>
    <w:p w14:paraId="7401668C" w14:textId="77777777" w:rsidR="004B426A" w:rsidRPr="00646FAC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C80B4E" w14:textId="77777777" w:rsidR="004B426A" w:rsidRPr="00646FAC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66B8AE" w14:textId="285EA94F" w:rsidR="004B426A" w:rsidRPr="00646FAC" w:rsidRDefault="00646FAC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34C7C31A" w14:textId="3F16D01F" w:rsidR="004B426A" w:rsidRPr="00646FAC" w:rsidRDefault="00646FAC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Treće</w:t>
      </w:r>
      <w:r w:rsidR="00140B89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6E9498C1" w14:textId="7E6FE87F" w:rsidR="004B426A" w:rsidRPr="00646FAC" w:rsidRDefault="00646FAC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40B89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21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decembra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40B89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2022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55B51BEC" w14:textId="77777777" w:rsidR="004B426A" w:rsidRPr="00646FAC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FD17A9" w14:textId="78687BFB" w:rsidR="004B426A" w:rsidRPr="00646FAC" w:rsidRDefault="004C239B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održana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21.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2022.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Banjoj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Luci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B816996" w14:textId="77777777" w:rsidR="004B426A" w:rsidRPr="00646FAC" w:rsidRDefault="004B426A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BC8C5D" w14:textId="3F1CA553" w:rsidR="004B426A" w:rsidRPr="00646FAC" w:rsidRDefault="00646FAC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daljem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tekstu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zasjedanje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Dijana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Nešić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19F407B" w14:textId="25796515" w:rsidR="00140B89" w:rsidRPr="00646FAC" w:rsidRDefault="00140B89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27AB86" w14:textId="23E9344F" w:rsidR="00140B89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početku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pozdravio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D0CB5A0" w14:textId="5E08632D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Milorada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Pranjića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BA08381" w14:textId="0A02A6D8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predsjedavajućeg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Cvijanović</w:t>
      </w:r>
    </w:p>
    <w:p w14:paraId="37E1D789" w14:textId="7086470F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predsjedavajućeg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Vijeća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Srebrenku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Golić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potpredsjedavajuće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Vojislava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Gligića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Jovanu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Čarkić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hrvatskog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Nadu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Tešanović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E167D48" w14:textId="35D4558B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Džerarda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Selmana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pravobranioca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Milimira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Govedaricu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FD11D2D" w14:textId="4EE93AE6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predsjedavajućeg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Tegeltiju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44594873" w14:textId="014606B6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Parlamentarnoj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Sanju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Vulić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Miroslava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Vujičića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BC339A" w14:textId="77777777" w:rsidR="004C239B" w:rsidRPr="00646FAC" w:rsidRDefault="004C239B" w:rsidP="004C239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03D3C6B" w14:textId="47E42EFF" w:rsidR="00140B89" w:rsidRPr="00646FAC" w:rsidRDefault="00646FAC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diplomatskog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843AA24" w14:textId="160B9D80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konzula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Vujića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6E2F5AE" w14:textId="7CBCA6C1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Federacije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Andreja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Morozova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BF7DC72" w14:textId="10119E93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ED0B8CA" w14:textId="01EBAB29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šefa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Kancelarije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OEBS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Jiržija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Rousa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84DD9C6" w14:textId="0E1503DC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opunomoćenog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Slovenije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Jelovšeka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DA86A34" w14:textId="353AA187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konzula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Hrvatske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Piličića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20FF2EAD" w14:textId="4659E316" w:rsidR="00140B89" w:rsidRPr="00646FAC" w:rsidRDefault="00646FAC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konzula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Turske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Oguza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Kiliča</w:t>
      </w:r>
      <w:r w:rsidR="004C239B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1FF1F15" w14:textId="77777777" w:rsidR="004C239B" w:rsidRPr="00646FAC" w:rsidRDefault="004C239B" w:rsidP="004C239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14:paraId="78AE57E5" w14:textId="392614CC" w:rsidR="00140B89" w:rsidRPr="00646FAC" w:rsidRDefault="00646FAC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vjerskih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Eparhija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banjalučka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Muftijstvo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banjalučko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</w:p>
    <w:p w14:paraId="7BA69833" w14:textId="405A8B8C" w:rsidR="009F0692" w:rsidRPr="00646FAC" w:rsidRDefault="00646FAC" w:rsidP="009F069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pravoslavne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crkve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gospodina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Voju</w:t>
      </w:r>
      <w:r w:rsidR="009F0692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Savića</w:t>
      </w:r>
      <w:r w:rsidR="009D0811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EA5D4D7" w14:textId="77777777" w:rsidR="009D0811" w:rsidRPr="00646FAC" w:rsidRDefault="009D0811" w:rsidP="009D081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36EDD1C" w14:textId="319BEFDA" w:rsidR="00140B89" w:rsidRPr="00646FAC" w:rsidRDefault="00646FAC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F254AD2" w14:textId="28AE4A4B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4B4375A" w14:textId="55D84BC7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penzionera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0BC421A" w14:textId="32F07BA3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140A115" w14:textId="5F5BD15B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porodica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zarobljenih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poginulih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boraca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nestalih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civila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77080F7" w14:textId="5ED4949F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sindikata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2105CF8" w14:textId="57A5B95F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komore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8CB7CBE" w14:textId="0FA13EDA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Sindikata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17D7F88" w14:textId="726B17E0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novinara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6925DA6" w14:textId="01183025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Udruženja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Veterani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81F6998" w14:textId="2EB1C0F8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ratnih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vojnih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5822C036" w14:textId="2E15EBF0" w:rsidR="00140B89" w:rsidRPr="00646FAC" w:rsidRDefault="00646FAC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gradova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D665201" w14:textId="77777777" w:rsidR="009F0692" w:rsidRPr="00646FAC" w:rsidRDefault="009F0692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Hlk122076812"/>
    </w:p>
    <w:p w14:paraId="2C17DE2E" w14:textId="0B57DCA5" w:rsidR="00140B89" w:rsidRPr="00646FAC" w:rsidRDefault="00646FAC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8014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1C6ACE8" w14:textId="77777777" w:rsidR="009F0692" w:rsidRPr="00646FAC" w:rsidRDefault="009F0692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bookmarkEnd w:id="0"/>
    <w:p w14:paraId="3C067B15" w14:textId="1AF701D0" w:rsidR="009F0692" w:rsidRPr="00646FAC" w:rsidRDefault="00646FAC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Milorad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Dodik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gospodinu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Viškoviću</w:t>
      </w:r>
      <w:r w:rsidR="00140B8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99ABD8" w14:textId="77777777" w:rsidR="009F0692" w:rsidRPr="00646FAC" w:rsidRDefault="009F0692" w:rsidP="009F0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EABCB88" w14:textId="77777777" w:rsidR="004B426A" w:rsidRPr="00646FAC" w:rsidRDefault="004B426A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ABEBEE" w14:textId="2FF5662E" w:rsidR="004B426A" w:rsidRPr="00646FAC" w:rsidRDefault="00646FAC" w:rsidP="001948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31870D43" w14:textId="77777777" w:rsidR="004B426A" w:rsidRPr="00646FAC" w:rsidRDefault="004B426A" w:rsidP="009F06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148A4D" w14:textId="5FBAAD6E" w:rsidR="004B426A" w:rsidRPr="00646FAC" w:rsidRDefault="00646FAC" w:rsidP="009F06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194E6C06" w14:textId="77777777" w:rsidR="007605CD" w:rsidRPr="00646FAC" w:rsidRDefault="007605CD" w:rsidP="009F06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200A5FFA" w14:textId="6871E14E" w:rsidR="004B426A" w:rsidRPr="00646FAC" w:rsidRDefault="00646FAC" w:rsidP="009F06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55AD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910AF8B" w14:textId="4B58BBE1" w:rsidR="004B426A" w:rsidRPr="00646FAC" w:rsidRDefault="00646FAC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prijedlogom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02B4A67" w14:textId="531E99F6" w:rsidR="004B426A" w:rsidRPr="00646FAC" w:rsidRDefault="00646FAC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7D22244" w14:textId="6409B1F3" w:rsidR="004B426A" w:rsidRPr="00646FAC" w:rsidRDefault="00646FAC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55AD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379642C" w14:textId="6CFD3294" w:rsidR="004B426A" w:rsidRPr="00646FAC" w:rsidRDefault="00646FAC" w:rsidP="009F06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Polaganje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55AD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3049AD1" w14:textId="77777777" w:rsidR="004B426A" w:rsidRPr="00646FAC" w:rsidRDefault="004B426A" w:rsidP="009F0692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D351307" w14:textId="7E499C74" w:rsidR="007605CD" w:rsidRPr="00646FAC" w:rsidRDefault="00646FAC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80,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79) 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75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03289E4" w14:textId="77777777" w:rsidR="007605CD" w:rsidRPr="00646FAC" w:rsidRDefault="007605CD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420ECF28" w14:textId="66E82A06" w:rsidR="004B426A" w:rsidRPr="00646FAC" w:rsidRDefault="00646FAC" w:rsidP="009F0692">
      <w:pPr>
        <w:keepNext/>
        <w:spacing w:after="0" w:line="240" w:lineRule="auto"/>
        <w:ind w:left="810" w:hanging="810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Izbor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Vlade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B426A" w:rsidRPr="00646F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</w:p>
    <w:p w14:paraId="4D2E090C" w14:textId="77777777" w:rsidR="004B426A" w:rsidRPr="00646FAC" w:rsidRDefault="004B426A" w:rsidP="004B426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</w:p>
    <w:p w14:paraId="414AD379" w14:textId="2B5B1A5B" w:rsidR="007605CD" w:rsidRPr="00646FAC" w:rsidRDefault="00737F9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ab/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Predsjednik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obavijestio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prisutne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mandatar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Radovan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Višković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zatražio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duže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vrijeme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uvodno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izlaganje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,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skladu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članom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134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Poslovnika</w:t>
      </w:r>
      <w:r w:rsidR="0038250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,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dozvoli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obraćanje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trajanju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1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2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0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minuta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.</w:t>
      </w:r>
    </w:p>
    <w:p w14:paraId="7FC168C1" w14:textId="77777777" w:rsidR="007605CD" w:rsidRPr="00646FAC" w:rsidRDefault="007605CD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</w:p>
    <w:p w14:paraId="17DB68A8" w14:textId="22E7A834" w:rsidR="007605CD" w:rsidRPr="00646FAC" w:rsidRDefault="00646FAC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Prijedlog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x-none"/>
        </w:rPr>
        <w:t>usvojen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x-none"/>
        </w:rPr>
        <w:t>sa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80,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605CD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79) 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69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šest</w:t>
      </w:r>
      <w:r w:rsidR="007605CD" w:rsidRPr="00646FA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</w:t>
      </w:r>
      <w:r w:rsidR="00382504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605CD" w:rsidRPr="00646FA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312F9A3" w14:textId="77777777" w:rsidR="004B426A" w:rsidRPr="00646FAC" w:rsidRDefault="004B426A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 w:eastAsia="sr-Cyrl-BA"/>
        </w:rPr>
      </w:pPr>
    </w:p>
    <w:p w14:paraId="59FFB024" w14:textId="5ACA73B1" w:rsidR="004B426A" w:rsidRPr="00646FAC" w:rsidRDefault="00737F9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Višković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izložio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predložio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kabineta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EE51425" w14:textId="77777777" w:rsidR="00382504" w:rsidRPr="00646FAC" w:rsidRDefault="0038250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AFC13A" w14:textId="0B9AAA1D" w:rsidR="00893C9C" w:rsidRPr="00646FAC" w:rsidRDefault="00382504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„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Poštovani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predsjedniče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70949028" w14:textId="00AE736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potpredsjednici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0E6B3051" w14:textId="50964DD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4129488D" w14:textId="6647DEA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članu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67D11ABE" w14:textId="73A68EF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5BFBDCD7" w14:textId="54373C2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6853FA92" w14:textId="568D19E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vjerski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velikodostojnici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78C0A467" w14:textId="031685E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ekselencije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ambasadori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116FFCCE" w14:textId="24EB679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10422835" w14:textId="4ECBC90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550D23AA" w14:textId="0B81817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741E0340" w14:textId="750F127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Stojeći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osjećam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privilegiju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cijenjenom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tražim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sastav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E6FADEE" w14:textId="2C7A686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ostvarila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zapažene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rezultate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složenim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okolnostima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izložio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modifikovan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potrošila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skoro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 2020-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donijeli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kažem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ukazuju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subjekte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započeli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D704AB7" w14:textId="4CC8425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stabilna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prosperitetna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dejtonskim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adekvatno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okruženja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susretati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poteškoćama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pozitivni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trendovi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bilježi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čvrsto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vjerujemo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obilježeno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pozitivnim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kretanjima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napretkom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7EF44B8" w14:textId="5547F01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uzrokovana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uticala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odstupimo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promjenimo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Sumirajući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danas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urađeno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brige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partnerima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sindikatom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12C1272" w14:textId="74127DF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danas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višestruko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došlo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odbitka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200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1.000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zbirne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doprinosa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33%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31%,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dohodak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10%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8%,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odbitka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izdržavane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članove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100%-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415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praktično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posmatranom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odražava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opterećenje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doprinosa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38,5%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34,1%,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posmatrano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1.000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38,1%,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Hrvatskoj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39,2%,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42,6%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posmatrano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prosječnu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2CC83D1" w14:textId="2DC9835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dobit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proširenje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olakšice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ulaganja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5,4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16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prihoda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ukinuto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nekoliko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30,5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godišnjem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AE9D20D" w14:textId="0459EBC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Prosječna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oporezivanja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857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1.198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oktobru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39,8%.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266.309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289.098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8,6%,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304.024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326.047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7,2%.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105.793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66.504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septembru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37,1%.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dokazuje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obzira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posljedice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72C107E" w14:textId="455EC23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akumulirao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susreli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zaustavimo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akumuliranje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ojačamo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uvodeći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usvajanjem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pacijenata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prilikom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ostvarivanja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urađenog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mnogo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0818E76" w14:textId="5BC12D5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Neefikasnost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neefikasnost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vezivali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754312CA" w14:textId="22AF958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četiri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kažem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sveobuhvatan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dvogodišnji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eksperata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eksperata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dinamiku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realizuju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predviđene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dodijeljen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status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doprinosa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podrazumijeva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organizacione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Generalnom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sekretarijatu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kažem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iskorake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maksimalno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posvećeni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rokovima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934CBFE" w14:textId="0EEF925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oduzela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gotovo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uticali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odložiti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9828572" w14:textId="5DC956D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Prilagođavanje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dugotrajnom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dokaz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dobrom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vrijedme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gotovo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obzira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dolaze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ističu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nedostatka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vrhu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F464CC4" w14:textId="3299336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ekspozeu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zahtijeva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dugoročne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roditeljstvu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nepovoljni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trendovi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zahtijevaju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komponenta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uskučena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6FBD9B0" w14:textId="097510A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Istraživanje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inovacije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sedam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prethdonom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dovoljnu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važnijih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6DB10A7" w14:textId="13B89F5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sedmom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</w:t>
      </w:r>
      <w:r w:rsidR="00382504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–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pozicioniramo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okruženju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ponosni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opredjeljenje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ispunjavanje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mišljenja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komisije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mehanizmom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D1A96BB" w14:textId="47A653B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potvrdimo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makroekonomskih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2019.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iznosile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2,5%, -2,5%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6,9%,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respektivno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4,4%.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podsjetiti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2020.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2,5%,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najmanji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zemljama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0156963" w14:textId="4833CF6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Pokrivenost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izvozom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75,5%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79,4%,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pokrivenost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izvozom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nezaposlenost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odrednica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potvrdili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makroekonomskih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284.000,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326.000.</w:t>
      </w:r>
    </w:p>
    <w:p w14:paraId="4078D2B5" w14:textId="7EC60C0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pokazatelja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37,8%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36,3%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30.</w:t>
      </w:r>
      <w:r w:rsidR="00382504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6.</w:t>
      </w:r>
      <w:r w:rsidR="00382504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48,4%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43,7%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30.</w:t>
      </w:r>
      <w:r w:rsidR="00997299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6.2022.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6383820" w14:textId="04745B3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inflacija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trenutno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svjetski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prouzrokovani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prisiljena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obzira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uticala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pojavu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odmah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stabilna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usluga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potrošnju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indeksom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potrošačkih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oktobru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mjesec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prosjeku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1,8%,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oktobar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15,5%.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procjenama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očekuje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prosječna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inflacija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13,3%,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6,0%,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kratkoročni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inflacijom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dostignutog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kupovne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5CE23AD" w14:textId="6D36EC0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pojačanom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vidljivom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obuzdao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djelatnostima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opravdani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razlozi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ciljanu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najpotrebnije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očuvanja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dostignutog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kupovne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03B8E06" w14:textId="4D69559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poljoprivredu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iznosu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180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složenim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snabdijevanja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77C43E6A" w14:textId="7EFE392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Zasigurno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ponašamo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situaciju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neodgovorne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nepotrebne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potrošnje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izgubimo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prodajom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viškova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berzama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37201B3" w14:textId="1060E00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67B7F46F" w14:textId="6989C8F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rezultata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dijelom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osvrnuo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ponosan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ostvareni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zasigurno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nestabilan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obuzdavanju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inflacije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riješiti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rizik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pristupiti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729404F" w14:textId="502E696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okupljeni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okupimo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osnažimo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494E573" w14:textId="74FBEC8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glasnije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zasigirno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rezultate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provodila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sindikatom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penzionerima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predložene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širok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konsenzus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zainteresovanih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F3342F1" w14:textId="2A41107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očekujem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akademske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argumentovano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ukazati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dogovorima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C9C1368" w14:textId="303BB69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svjesni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pomjerimo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pritisnuti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prepreke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otkloniti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5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obzirom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prezentovati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optimističan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aspekta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aspekta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dinamike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predviđene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AA1605D" w14:textId="2F83B9F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fokusu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5BFA92B2" w14:textId="26F2507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36DA985F" w14:textId="5A9AEE0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7B1448F4" w14:textId="52B9322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543FADAD" w14:textId="405B72E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29F6BB90" w14:textId="675B238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EFEBD64" w14:textId="34B22F3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7DB4658A" w14:textId="468E2DB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0CA85287" w14:textId="21C3D57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prije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istaknem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konstitutivnoj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sjednici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imenovati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grupe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preduslov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dugoročnom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grupa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pravedniju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raspodjelu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najugroženije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grupe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inovira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resursi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stavljeni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2025-2030.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2030.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3A8B2A18" w14:textId="3E1B42F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07DAB59C" w14:textId="59FD97A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dozvolite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164AEA0" w14:textId="0939AC4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</w:p>
    <w:p w14:paraId="0E8BDD4F" w14:textId="61F27B3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slijedeće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26B5E77C" w14:textId="3A64B31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Završetak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2B7E3F7A" w14:textId="5AD3C02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Optimizaciju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2555E8BA" w14:textId="1E399DE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Suzbijanje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6BCDE8A5" w14:textId="48406AC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tehnološkom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5562E58F" w14:textId="2DD237F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4E0D787D" w14:textId="5985D75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5D42F92" w14:textId="7ADD3DA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Završetak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</w:p>
    <w:p w14:paraId="6831DDE9" w14:textId="178E307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urađen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ukidanje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komunalnih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naknada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sudskih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godišnjem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donijelo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uštede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30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miliona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ukidanja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drugačijeg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obračuna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8ACB402" w14:textId="714B90C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Optimizacija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</w:p>
    <w:p w14:paraId="34827E47" w14:textId="6F7E799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optimizacije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podrazumijeva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identifikovanih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jedinstvenom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dozvola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potvrda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rješenja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opravdanosti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opravdanosti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zahtijevanja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neophodne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dokumentacije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troškova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vremena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pribavljanju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sljedeći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predlaganje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sprovođenje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pojednostavljenja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troškova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vremena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2B38FA8" w14:textId="3FE59DA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Suzbijanje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</w:p>
    <w:p w14:paraId="3D9AD72E" w14:textId="4562496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Srpkske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redovne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pooštriti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Inspektorata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bazirajući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neprijavljeni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prijavljeni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vremena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neprijavljene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djelatnosti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isplatu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izvlačenje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dohodak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plaćanju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gotovim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novcem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suzićemo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gotovim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novcem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nelojalne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akcenat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stavićeno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83DCD90" w14:textId="6CC8F42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mehanizam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prinudne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603F396" w14:textId="4886718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Savezom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sindikata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mogućnosti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izbjegli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zloupotrebu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najniže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nelojalnu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poslodavaca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potpisivanje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kolektivnih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ugovora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B515F4B" w14:textId="3E9FA6D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tehnološkom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razvoju</w:t>
      </w:r>
    </w:p>
    <w:p w14:paraId="1BC182C9" w14:textId="467FF3C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situaciji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nedostatka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ispravan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tehnologija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inostranom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povećavajući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vrijednost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tehnologija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snagama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produktivnost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C782226" w14:textId="7A1C6BE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</w:p>
    <w:p w14:paraId="27C2FEF9" w14:textId="6CE813F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različitim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često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dešava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posvećuje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posljedično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rezultat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obuhvaćeni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preduzetništva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smislu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reorganizaciju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tretman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smislu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preduzetništva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prepoznati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osnažiti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komponentu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ojačaćemo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analitičku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preduzetništa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zasnovana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istraživanjima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širem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EBC50F9" w14:textId="463C54C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objedinili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Preciznije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rečeno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drvošrerađivačima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dogovorili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drvopreradu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odjeljenje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poljoprivrede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šumarstva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vodoprivrede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97B5B58" w14:textId="56B4693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olakšanja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administrativne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opterećenosti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Inspektorata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objedinjujući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inspekcijske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postizanja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boljeg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inspekcijske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sprečavanja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dvostrukih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preklapanje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Inspektorata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efektivnijim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C6BEE40" w14:textId="66EE5EC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Investicono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Garantnog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definišući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koncept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ulaganje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tehnologije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striktno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propisane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onemogućile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zloupotrebe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Garantni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otvoriti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garant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zaduživanje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pritiska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povoljne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kreditne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tehnološki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kompanija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63AE881" w14:textId="6818F1D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kapitala</w:t>
      </w:r>
    </w:p>
    <w:p w14:paraId="7CF67C78" w14:textId="0C55030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pojednostavljivanje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troškova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obveznica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elektronski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prospekt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mogućnost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emitente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predloženih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sadašnja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opterećena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obimne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dokumentacije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pojednostavi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elektronski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prospekt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ažurirao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objavljivanja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Kontinuirana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emisija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emitentu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simbolu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dnevnoj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emisiju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obveznica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fleksibilnosti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uporedila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overdraft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kreditom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postalo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bankarskim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olakšalo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kratkoročno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zapisi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711FF1B" w14:textId="6BCE406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regulatorno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okruženje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otvorenog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obvezničkog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Penzijskog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rezervnog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instrument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ulaganje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otvorenog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obvezničkog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ulažu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obveznice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izbjegava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posredovanja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ograničenja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pogledu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izloženosti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zarade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kamate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trenutno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dobijaju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oročenu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8747DDC" w14:textId="7FCB8AC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regulatorni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Centralnom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hartija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vrijednosti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depozitarnih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investicionih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računa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C74D4F4" w14:textId="04AE7D1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</w:p>
    <w:p w14:paraId="47B98316" w14:textId="0F206C6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32E6BC28" w14:textId="0E02430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58CD2A37" w14:textId="1C0C96BE" w:rsidR="00893C9C" w:rsidRPr="00646FAC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ab/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reformski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stub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zasnivaće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slijedećim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reformama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51D95818" w14:textId="268B177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1A1581F0" w14:textId="1892806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46269945" w14:textId="6E8EC07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51D2D80A" w14:textId="3291A5D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20B6C7A9" w14:textId="14ED39A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6442A34" w14:textId="0D7E3B9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</w:p>
    <w:p w14:paraId="7013D066" w14:textId="6FB8381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obuhvate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jedinstvene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evidencije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transparentnijeg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korišćenja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lična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potrošnje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55A8147" w14:textId="24A60ED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</w:p>
    <w:p w14:paraId="2C1E78D4" w14:textId="0893545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preuslov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analitička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segment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pojedinčano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uporedimo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troškove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80E368F" w14:textId="772E675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pratiće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državnim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službenicima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principima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otklanjanje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nedostataka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pojavljivali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2C8A643" w14:textId="2AA4691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</w:p>
    <w:p w14:paraId="269F2511" w14:textId="69C19B4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efektivnije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upotrebe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obuhvata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pregled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dostpunih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pratila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praksi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dodjeljuju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eventaualno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davaoca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povezanost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davaocima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podatke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dostupnim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vremenu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ojačali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analitičku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upotrebljivost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50E8620" w14:textId="11AF168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</w:p>
    <w:p w14:paraId="393C5304" w14:textId="195F05F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omogućavaju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pojednostavljenje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procedura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dostupnijim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uvezivanje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usluga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približili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2F374F6" w14:textId="6EDCB8A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</w:p>
    <w:p w14:paraId="60DAF3B5" w14:textId="0B9EC78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preduslovu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pozitivnim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iskustvima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jedinstveni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Informacioni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jedinstvene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izdatim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polisama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registrovanim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štetama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registrovanim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štetama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polisama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primjenu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bonus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/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malus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tarifiranje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mogućnost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falsifikovanja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autoodgo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prevara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štetama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troškove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sprovođenja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obezbjeđivanja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adekvatnih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isplatu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apsolutnu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ostvarili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Informacionog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omogućiti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evidenciju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vremenu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udjela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poljoprivredne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elementarnih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nepogoda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6FD0CBB" w14:textId="4EABB52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</w:p>
    <w:p w14:paraId="31C6B1A1" w14:textId="4B52931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usmjerena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Podsjetiću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započeli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2019.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slijedećim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2E99477B" w14:textId="7483B7F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Uspostavljanje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4957F2EE" w14:textId="3A17A44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4E0F659C" w14:textId="3D94D75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8EC0503" w14:textId="66A0AE9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utvrđivanja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rizicima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odabranim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podizanje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71893395" w14:textId="3FBF634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sveobuhvatnu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procjenu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integrisanog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sveobuhvatne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strategije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sveobuhvatnu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dugoročnu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primijeniti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onlajn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prikupljanja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podataka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78CBFC2" w14:textId="7ACEE5E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funkcionisanje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posljedično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prihvaćenu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DA54D38" w14:textId="17AADAA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kriterijume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principe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korporativnog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9902BB8" w14:textId="283FB44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donijeti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metodologiju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postojeće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ugraditi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kontrolne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propisanim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svojih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blagovremeno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razmatranje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usvajanje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ugovora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ispunjavanje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izrađivaće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naročito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aspekte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rokove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korišćenja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namjenskim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akcizama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državnom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subvencijama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pravovremeno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donošenje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trogodišnjim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dokumentima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AEA0B88" w14:textId="7C52DB8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objavljuju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revalorizacionim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dobicima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gubicima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ispravci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vrijednosti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imovine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desetogodišnji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vrednovanja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vlasništvu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eksploatišu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korišćenjem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provjerenih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metodologija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obračun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kapitalnih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rashoda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amortizacije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vlasništvu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eksploatišu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izvještavanja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83C187E" w14:textId="6CA23F4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utvrđivanjem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parametara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nezavisne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revizije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podsticaja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tražnje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4848D9E" w14:textId="03F108C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Izraditićemo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metodologiju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utvrđivanje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izračun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pripremiti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jednoobrazne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donijeti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propise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obustavu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praksi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unakrsnog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subvencionisanja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srednjoročne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racionalizacije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7C2C435" w14:textId="4CD0DCC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realizovano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institucionalnih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mehanizama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restrukturiranju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tranziciji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5EDDC07" w14:textId="616FA91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dopune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propisa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utvrđivanja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kriterijuma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postupaka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informacionih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transparentnosti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mehanizme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restrukturisanju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privatizaciji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restrukturisanja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Procjenićemo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prijedloge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prijedloge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restrukturisanja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propisima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isknjižićemo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nenaplative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evidencija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zatvorena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likvidirana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okončan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postupak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stečaja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otpočinjanje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restrukturisanja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534F9E3" w14:textId="06BE013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</w:p>
    <w:p w14:paraId="1A3A809B" w14:textId="54DDED0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51646E02" w14:textId="2A0FD60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14DD294E" w14:textId="000C47E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zasnivaće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slijedećim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0386625E" w14:textId="29056FB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55785922" w14:textId="13D3501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050054E8" w14:textId="0A6C304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penzijskog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invalidskog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78C5FCCE" w14:textId="6569215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invalidske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BBD3CA9" w14:textId="6253A69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</w:p>
    <w:p w14:paraId="25CD193B" w14:textId="1B6AF38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naknade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statusu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pripadnosti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stvoriti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naknada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korisnicima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naknade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zaista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efektivnijim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prduslov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prioditetnih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701E809" w14:textId="070E325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</w:p>
    <w:p w14:paraId="4F2F9422" w14:textId="55F188F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akumulirao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umanjena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njegova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disciplina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zaustavili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akumuliranje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izmirili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regulative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povećavajući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F52C7A5" w14:textId="69E6419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izmirujemo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neizmirene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učinimo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uključujemo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trezorski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Uvođenjem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transparentnosti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stvorićemo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neophodne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sprovođenje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normiranju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mreže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najboljim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praksama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uvažavajući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trendove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saobraćajne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iznalaženju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modela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paketa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FED26F3" w14:textId="309CAF7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penzijskog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invalidskog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invalidske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</w:p>
    <w:p w14:paraId="17FBF1AD" w14:textId="33C2125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briga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posvećena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populaciji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penzionera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polulaciji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istaknem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važna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odrednica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Naglasiću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dostignuti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iznalaženju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7733292" w14:textId="079AB96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Udruženjem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penzionera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organizacijama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proisteklim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odbrambeno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otadžbinskog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akcentom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najugroženije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5967D1C5" w14:textId="23EC641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Odmah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interresornu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grupu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segmentima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ostalog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liječenje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kategorija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osuđenih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Vojske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zapošljavanje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demobilisanih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poginulih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EE75E62" w14:textId="4FFD8D4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</w:p>
    <w:p w14:paraId="28739871" w14:textId="138F08E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75ABEA09" w14:textId="5349783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zasnivaće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slijedećim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5F3E43F1" w14:textId="7D0F559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72C16B4F" w14:textId="2F43AEF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013EB216" w14:textId="782F794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EAED1D2" w14:textId="23414A4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</w:p>
    <w:p w14:paraId="73B4523B" w14:textId="6BF4720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četiri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zahtijeva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dugoročne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napravila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prvenstveno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unapređujući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studentski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rješavanje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stambenih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posvećena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majki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nastojeći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stimulišemo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proširenje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7C3A5AE" w14:textId="6B95C85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Potpuno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svjesni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negativnog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prirodnog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priraštaja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nedovoljnog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rađanja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starenja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fiskalne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kompenzuju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ovakva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negativna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kretanja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teško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nametnuta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7B7F4FA" w14:textId="07D2E17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identična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posvetimo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roditeljstvu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uticale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usmjerenim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usklađivanje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porodičnog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profesionalnog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dugoročno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motivacije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ostanak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području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stopu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ukupnog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fertiliteta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73E02D2" w14:textId="43924BE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Zbog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naglasim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komponenta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nezaobilazan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42D97E7" w14:textId="164C87B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</w:p>
    <w:p w14:paraId="2429413A" w14:textId="1336E56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Imajući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proteklih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deset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pristupa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modernizaciji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preusmjeravanje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trenutno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troše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modernizaciju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velikog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tehnološki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buduće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funkcionisanje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suočiti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promjenom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je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opstanka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pretpostavka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ostanak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naraštaja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resurs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napredak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najprofitabilnije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vijeku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ulaganja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DB80C69" w14:textId="54F03DE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razloga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pretpostavki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materijalne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usmjeravanja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promovisati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kontinuitetu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8C0F6C7" w14:textId="262BC6E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hitno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započeti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uspostavljanjem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reorganizovane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mreže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bazirane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opravdanosti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postojanja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materijalne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vrednovanja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usklađenosti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prakse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promovisati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cjeloživotno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DC819F2" w14:textId="090B52C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modernizaciji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visokoškolskih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usklađivanju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potrebama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unutrašnje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visokoškolskih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hitnoj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internacionalizaciji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studijskih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promociji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utvrđivanju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koštanja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studijskog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09810E3" w14:textId="3C90103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fokus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osnivanju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Inovacionog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centralnog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fonda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izdvajanja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ulaganja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poslodavaca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istraživačkih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manjak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studenata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naučnoistraživački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pripremaju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sprovode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978ECD4" w14:textId="275F442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ljudima</w:t>
      </w:r>
    </w:p>
    <w:p w14:paraId="6F2265B7" w14:textId="6872583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korišćenje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ljudskog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potencijala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suštinu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korekciji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raspodjele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najproaktivnije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najproduktivnije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populacije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Preciznije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rečeno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dugogodišnji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negativni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trendovi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potaknuti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lošim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prirodnim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priraštajem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starenjem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stanovništva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snage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glavna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vizija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preusmjerena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korekcije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preraspodjeli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5A5227B" w14:textId="0D8FFC1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navedenim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smjeru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afirmacije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njihovog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ranijeg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svijet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Kroz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fleksibilniji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afirmaciju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uključivanje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učenika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svijet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isticati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digitalna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rješenja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fleksibilnost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regulatornih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kratkom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riješiti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nepovezanosti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potencijala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tržišta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B288C0A" w14:textId="5AF0D6C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stimulacijama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uspostavićemo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Paket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fokusom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dorpinosa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novozaposlene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novoosnovanim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kompanijama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subvencijama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kupovinu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nekretnine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D916726" w14:textId="6A78FD8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sport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važna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odrednica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mladog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čovjeka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Zakonom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sportu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usvojen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bavljenju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sportom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sportskih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mogućnosti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modalitete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rasterećenja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obaveze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uplate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doprinosa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BFADB21" w14:textId="4FFA215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41B5592E" w14:textId="701E8A4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652B0B88" w14:textId="7A5ECFD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osvrnuću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sprovođene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uključene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stubova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Preciznije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rečeno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3F6647BC" w14:textId="4FE764E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51DABD47" w14:textId="667407D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4F9C3FA8" w14:textId="0E866C7D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F7F307E" w14:textId="0890654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investicioni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</w:t>
      </w:r>
    </w:p>
    <w:p w14:paraId="6D740459" w14:textId="446C2DF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pojektima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kažem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zamajac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dovešće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izvoza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stabilnost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konkurenstnost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unaprijediti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saobraćajne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usluga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6D7BB7A" w14:textId="65E8C32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obrazlažem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trenutno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dinamiku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najvažniji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Hidroelektrana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Dabar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Foča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Paunci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Bistrica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solarne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vjetroelektrane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D3FF595" w14:textId="5D34031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elekroenergetskih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istaknem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saobraćajne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mreže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autoputeva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brzih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puteva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obilaznica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većih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mostova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rehabilitaciju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postojeće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željezničke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mreže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restruktuiranje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modernizaciju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željezničke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Želim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istaknem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nekoliko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Gradiške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Prijedor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Koridoru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Vc,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autoput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Vukosavlja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Brčkog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projektno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dokumentacije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Zvornik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Sokolac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Istočno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Sarajevo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Višegrad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-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Vardište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Trebinju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Foča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Šćepan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međudržavnim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mostom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Foča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Tjentište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mostom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9BD5328" w14:textId="064600D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sistema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uložila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aktivnosti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usmjerene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igradnju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rekonstrukciju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mislim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Zvornik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Foča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rekreativni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Toplice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Ortopedska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hirurgija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Slatina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fizikalnu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medicinu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rehabilitaciju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Mlječanica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Kardiohirurgija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pružanje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zdravstvene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oboljelih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malignih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bolesti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Sanacija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Maternite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Klinike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infektivne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bolesti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izdvojiću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Medicinski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kompleks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Rekonstrukciju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psihijatrijske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Rekonstrukciju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sanaciju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Gradiška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Prijedor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Izgradnju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Trebinje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F810C4F" w14:textId="5D1C921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Proces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integracija</w:t>
      </w:r>
    </w:p>
    <w:p w14:paraId="14C2268B" w14:textId="0BA18D3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govorim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prioriteta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budućem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jeste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protivićemo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pokušajima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zloupotrebe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integracionog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slabljenje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oduzimanje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dosljednoj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primjeni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mehanizma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koordinacije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segmentima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integracionog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Zvanični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Brisel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pouzdanog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partnera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poštovanja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nadležnosti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74D4F13" w14:textId="517865B8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eventualnog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članstva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kretati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isključivo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vojna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neutralnost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pratiti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A7ED495" w14:textId="6C5C7D1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saradnja</w:t>
      </w:r>
    </w:p>
    <w:p w14:paraId="6EAE5E9F" w14:textId="52B8EE76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opredijeljena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unapređenje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Preispitaćemo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dosadašnje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rezultate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kapacitete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Predstavništava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svijetu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stvaranja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racionalnije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efikasnije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mreže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zainteresovanim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Fokus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strateških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opredjeljenja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smjernica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djelovanju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dijaspori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najbolji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ambasador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svijetu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270FBC3" w14:textId="45CF183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riječ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otvorena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Naravno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centralno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zauzimaju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ponosom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konstatovati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ogleda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različitim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vidovima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obezbijedila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3774760" w14:textId="5F3EA0F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opredjeljenje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slučaju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umanjuje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parnterima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posebno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mjesto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zauzima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Federacija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navrata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iskren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prijatelj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smijemo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nikad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zaboraviti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Federacija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oduvijek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zauzimala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principijelan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pitanju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poštivanja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Dejtonskog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mirovnog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sporazuma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zalagala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objektivnost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istinit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prikaz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sjednicama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sjednicama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Savjeta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bezbjednosti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1F9F80F" w14:textId="1DD19BD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prisutnija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prostorima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značajan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partner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intenziviraju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riječ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različitih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infrastrukturinih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projekata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prosvjetnoj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kulturnoj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mnogo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potencijala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između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intenziviranju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šansu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DAE042E" w14:textId="5EBA2B0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Mađarske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odlična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širimo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jačamo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49DF6DF" w14:textId="23F94E2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Dozvolite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gotovo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istaknem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61C4474" w14:textId="066D82E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Kancelarija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</w:p>
    <w:p w14:paraId="557AD71A" w14:textId="5BAA770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Kancelarija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zatvorena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67AF440" w14:textId="7264B79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</w:p>
    <w:p w14:paraId="55F9002F" w14:textId="6474822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Takođe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insistiramo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sudije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pokazalo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najveći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donesen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preglasavanjem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ovakvo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djelovanje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pravdom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ovakva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zloupotreba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Ustavnog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protiv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njenih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donijeti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nikakav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napredak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4C88E91C" w14:textId="27D9489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3B63AF70" w14:textId="6663728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2018-2022.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sveobuhvatnim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sveukupnim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realizuje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očekivati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7A4E3479" w14:textId="3F0E837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bruto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domaćeg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proizvoda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25400F87" w14:textId="7F3AE38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Smanjenje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stope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nezaposlenosti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25A07467" w14:textId="7953495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penzija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179E5C67" w14:textId="6DA6E99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;</w:t>
      </w:r>
    </w:p>
    <w:p w14:paraId="314B8BBF" w14:textId="659ACA1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prihoda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3A3CFE4C" w14:textId="471D9A1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Povećanje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investicija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0F47044" w14:textId="274E995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4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siguran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konstatujemo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potpunosti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sebe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postavili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pandemije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virusa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korona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globalne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izazvane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sukobima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Ukrajini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4C83C58E" w14:textId="49F77B5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očekivanja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rješavanjem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problema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posljedica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eksternih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četiri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mogu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ponovim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ostati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nepromjenjeni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namjerom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poboljšanja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standarda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života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naših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:</w:t>
      </w:r>
    </w:p>
    <w:p w14:paraId="763EC527" w14:textId="15EB651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pravednije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</w:p>
    <w:p w14:paraId="611E70F0" w14:textId="48377DBF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Demografski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održivo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0529326D" w14:textId="08FF1C7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188026F0" w14:textId="42D860FA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Dame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gospodo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07628687" w14:textId="66F3896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moram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napomenem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pažnja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usmjerena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obuhvaćene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ekspozeom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ekspozeom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obuhvatio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oblasti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zahtijevati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strukturne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9CFAB81" w14:textId="616E0F9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odmah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formiranju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detaljno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kojima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predano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narednom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jasnim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rokovima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institucijama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kvartala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sjednicama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analiziraćemo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realizaciju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definisanih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Akcionim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5EF3521F" w14:textId="0A6C722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Molim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izradi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cjelini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svaku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pojedinačno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veoma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važno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osiguramo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vlasništvo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reformskim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procesima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cijelog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slobodni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ukažete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smatrate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možemo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uradimo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bolje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ćemo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zajedničkim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naporima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uspješno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odgovorimo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postavljene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ciljeve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imate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istinskog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partnera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spremnog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dijalog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razmjenu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ideja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smo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raspolaganju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trenutku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6AC0DAC0" w14:textId="174C6B91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Uvaženi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,</w:t>
      </w:r>
    </w:p>
    <w:p w14:paraId="0394DC15" w14:textId="6BFCB5E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Dozvolite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samom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izlaganja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predložim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članove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zatražim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vašu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podršku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buduću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5948021" w14:textId="552D28DC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Vidović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1954.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Srđevićima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Gimnaziju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Beogradu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profesionalnoj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karijeri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rukovodilac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Stirokart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prihoda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Filijale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Banjalučke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filijale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Balkan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investment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Živinoprodukta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Mikrokreditne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organizacije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Mikrokredit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Poreske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Srpkinja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37CFF23" w14:textId="4F193CD7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unutrašnjih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poslova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Siniša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Karan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1962.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Grabovcu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Manastir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Kupresu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gimnaziju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Sarajevu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Magistarske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odbranio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doktorsku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disertaciju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Redovni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profesor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Panevropskog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APEIRON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bezbjednost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Nezavisnog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organima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unutrašnjih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zadacima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komandira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Kupres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SUP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Kupres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Odjeljenja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kriminaliteta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bezbjednosti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Centar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Sarajevo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suzbijanje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kriminaliteta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MUP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krivičnih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istraga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SIPA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obavještajnog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odjeljenja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SIPA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Službi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savjetnika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bezbjednost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Generalnog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poslednjem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sazivu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Generalnog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5AC33C5" w14:textId="4617BB5E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naučno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tehnološki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visoko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obrazovanje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informaciono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društvo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Željko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Budimir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.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1977.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Sanskom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Mostu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porodicom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1995.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živi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završava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magistrira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Beogradu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stiče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Izabran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docenta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početku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profesionalne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karijere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lastRenderedPageBreak/>
        <w:t>kompaniji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Telekom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rukovodilac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2020.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savjetnik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člana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3DDF353" w14:textId="6EEDF72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saobraćaja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veza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Nedeljko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Čubrilović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.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1953.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Krupi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Vrbasu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Mašinskom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konstruktora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e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Izvršnog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odbornika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saobraćaja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Devetog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Desetog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saziva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5B809CF1" w14:textId="75D5BA5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rudarstva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Petar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Đokić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1961.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zanimanju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ekonomista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političkih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dužnosti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nivou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Brčko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dužnost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boračko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invalidske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industrije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rudarstva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drugom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dužnost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energetike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rudarstva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0DE17AD" w14:textId="73112CC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zdravlja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Alen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Šeranić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.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1977.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Gimnaziju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Medicinski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dodatnu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edukaciju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porodične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medicine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specijalizaciju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epidemiologije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Master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tezu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odbranio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Kil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Velikoj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Britaniji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završetku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medicine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Ključ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nakon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čega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je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karijeru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nastavio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različitim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pozicijama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imenovan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tehnologije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oktobra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ovlašćenju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prosvjete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kulture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prethodnom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sazivu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Vlade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zdravlja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socijalne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zaštite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Bošnjak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D4EB161" w14:textId="47146454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evropske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integracije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međunarodnu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saradnju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Zlatan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Klokić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1983.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Prnjavoru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Elektrotehnički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Elektrokrajina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distribucija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Prnjavor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rukovodioca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Krajem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imenovan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odnose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periodu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evropske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integracije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međunarodnu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Bošnjak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65D4E0B" w14:textId="37E1F4C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prosvjete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kulture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Željka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Stojičić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1959.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Sarajevu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analize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zajednici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Manjača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Šef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računovodstva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Šumskom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gazdinstvu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“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Lisina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Odjeljenja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Odjeljenja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Mrkonjić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Pomoćnik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Resoru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budžet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Ministarstvu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finansija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puta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birana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obavljala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funkciju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potpredsjednika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Hrvatica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5241DF7" w14:textId="4D14B939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prostorno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uređenje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građevinarstvo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ekologiju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Bojan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Vipotnik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1982.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Univerzitetu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poslovni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inženjering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menadžment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Komercijalnoj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Banjaluka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stručni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saradnik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konsalting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šef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Kabineta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prosvjete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kulture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Hrvat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</w:p>
    <w:p w14:paraId="679E2E8C" w14:textId="3E80AA90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privrede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preduzetništva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Vojin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Mitrović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.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1961.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Brodac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mašinskog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inžinjera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tehničkih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fabrici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Majevica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Bačkoj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Palanci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Fabrici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Panafle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x“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firmi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promet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oktobru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osvaja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poslanički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izborima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osvojio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Predstavničkom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domu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Parlamenta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decembra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2019.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imenovan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komunikacija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transporta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Savjetu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izborima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osvojio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73D7C6C1" w14:textId="2B6BAAB3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lastRenderedPageBreak/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poljoprivrede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šumarstva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vodoprivrede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Savo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Minić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1974.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Šamcu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Dubici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Odžak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Šamcu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Bijeljini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Položi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pravosudni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advokatski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ispit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BAvio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advokatskom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djelatnošću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obavljao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dužnost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načelnika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Šamac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Agencije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agrarna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plaćanja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privrednog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društva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Kaldera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Kompani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Laktaši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2AD22B2E" w14:textId="18593F12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trgovine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turizma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Sevlid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Hurtić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1970.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gdje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kasnije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stekao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zvanje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magistra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doktora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ekonomskih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nauka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odbronik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posljednjim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izborima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izabran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poslanika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Bošnjak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D085E9C" w14:textId="223E88AB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pravde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Miloš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Bukejlović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1989.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Pravni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fakultet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Novom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Agenciji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razvoj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malih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potpredsjednik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predsjednik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Skupštine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direktor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Elektro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Doboj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Hrvat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444A319" w14:textId="00606D69" w:rsidR="00893C9C" w:rsidRPr="00646FAC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rada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boračko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-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invalidske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zaštite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Dragoslav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Kabić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1972.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Prijedoru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Osnovnu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građevinsku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Prijedoru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zanimanju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master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inženjer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građevinarstva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zvanje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stekao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Univerzitetu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Beogradu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dosadašnjoj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poslovnoj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karijeri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rukovodilac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tehničkih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poslova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AD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Vodovod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Prijedor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Načelnik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Odjeljenja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saobraćaj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komunalne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zaštitu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životne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sredine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imovinsko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stambene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poslove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Gradskoj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upravi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Prijedor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odbornik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grada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Prijedora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dva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mandata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poslanik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Narodnoj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Skupštini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Srbin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177B9F82" w14:textId="3FE1BB88" w:rsidR="00893C9C" w:rsidRPr="00646FAC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uprave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lokalne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samouprave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Senka</w:t>
      </w:r>
      <w:r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Jujić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Rođena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1963.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Bosanskoj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Dubici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Diplomirala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Pravnom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fakultetu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Banjoj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Luci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Radila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Opštinskoj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upravi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društvenih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prihoda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Bosanskoj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Dubici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Stanici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javne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bezbjednosti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Bosanska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Dubica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Opštinskom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sekretarijatu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privredu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finansije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Kozarskoj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Dubici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Javnoj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ustanovi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Centar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socijalni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rad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Kozarskoj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Dubici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od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2020.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ministar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uprave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lokalne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samouprave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Vladi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Republike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Srpske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 w:rsidR="00646FAC">
        <w:rPr>
          <w:rFonts w:ascii="Times New Roman" w:eastAsia="Calibri" w:hAnsi="Times New Roman" w:cs="Times New Roman"/>
          <w:i/>
          <w:iCs/>
          <w:noProof/>
          <w:lang w:val="sr-Latn-CS"/>
        </w:rPr>
        <w:t>Bošnjakinja</w:t>
      </w:r>
      <w:r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</w:t>
      </w:r>
    </w:p>
    <w:p w14:paraId="3BC9B86C" w14:textId="2A76C1E5" w:rsidR="00893C9C" w:rsidRPr="00646FAC" w:rsidRDefault="00646FA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Latn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Ministar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porodicu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omladinu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sport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Republike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Srpske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Dado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>Dogan</w:t>
      </w:r>
      <w:r w:rsidR="00893C9C" w:rsidRPr="00646FAC">
        <w:rPr>
          <w:rFonts w:ascii="Times New Roman" w:eastAsia="Calibri" w:hAnsi="Times New Roman" w:cs="Times New Roman"/>
          <w:b/>
          <w:bCs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Rođen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1988.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godine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Jajcu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Srednju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tehničku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završio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Brčkom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diplomirao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Visoko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građevinsko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geodetskoj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školi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strukovnih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studija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odsjek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arhitektura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Beogradu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Radio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Javnom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preduzeću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Komunalno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Brčko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“,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bio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zaposlen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opštinskoj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upravi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Pelagićevo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te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Jedinici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implementaciju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Regionalnog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stambenog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programa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okviru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Republičkog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sekretarijata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za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raseljena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lica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migracije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Po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nacionalnosti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je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Latn-CS"/>
        </w:rPr>
        <w:t>Bošnjak</w:t>
      </w:r>
      <w:r w:rsidR="00893C9C" w:rsidRPr="00646FAC">
        <w:rPr>
          <w:rFonts w:ascii="Times New Roman" w:eastAsia="Calibri" w:hAnsi="Times New Roman" w:cs="Times New Roman"/>
          <w:i/>
          <w:iCs/>
          <w:noProof/>
          <w:lang w:val="sr-Latn-CS"/>
        </w:rPr>
        <w:t>.''</w:t>
      </w:r>
    </w:p>
    <w:p w14:paraId="56EDF113" w14:textId="77777777" w:rsidR="00893C9C" w:rsidRPr="00646FAC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193195" w14:textId="15BFD934" w:rsidR="00893C9C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37F9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mandatar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Nešković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Mirela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Kajkut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Zeljković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F9CA434" w14:textId="77777777" w:rsidR="00893C9C" w:rsidRPr="00646FAC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BF021A" w14:textId="1CFD0BE3" w:rsidR="00893C9C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37F9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Sevlid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Slavenko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Ristić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Dragoslav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AE832A" w14:textId="48EABB46" w:rsidR="00893C9C" w:rsidRPr="00646FAC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1F3E2D" w14:textId="6A6C02E5" w:rsidR="00893C9C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37F9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893C9C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997299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80,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23</w:t>
      </w:r>
      <w:r w:rsidR="00997299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22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niko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997299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261, 140, 148,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27, 264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Nešković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80,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22</w:t>
      </w:r>
      <w:r w:rsidR="00997299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997299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,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811DB8" w:rsidRPr="00646FA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Biljna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11DB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177)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172)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Slavenko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Ristić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139).</w:t>
      </w:r>
    </w:p>
    <w:p w14:paraId="781C0A20" w14:textId="77777777" w:rsidR="00893C9C" w:rsidRPr="00646FAC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0212EB" w14:textId="7D154EC2" w:rsidR="004B426A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511B8DE" w14:textId="77777777" w:rsidR="00F71D34" w:rsidRPr="00646FAC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9CACD1" w14:textId="30804931" w:rsidR="004B426A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mandatar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69751E2" w14:textId="77777777" w:rsidR="00F71D34" w:rsidRPr="00646FAC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F54C2F" w14:textId="5BA49E85" w:rsidR="004B426A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231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propisano</w:t>
      </w:r>
      <w:r w:rsidR="00997299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članovi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biraju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javnim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ako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Ustavom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zakonom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drugačije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određeno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7892AC" w14:textId="77777777" w:rsidR="004B426A" w:rsidRPr="00646FAC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9FA408" w14:textId="5A1C9F04" w:rsidR="004B426A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izjasnili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C021F7C" w14:textId="487E8A2C" w:rsidR="006F32E8" w:rsidRPr="00646FAC" w:rsidRDefault="006F32E8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87A7AE" w14:textId="2648A369" w:rsidR="006F32E8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predsjednika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Vlade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32E8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bookmarkStart w:id="1" w:name="_Hlk12493650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32E8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74) </w:t>
      </w:r>
      <w:r w:rsidR="006F32E8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6F32E8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6F32E8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četiri</w:t>
      </w:r>
      <w:r w:rsidR="006F32E8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6F32E8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762210B" w14:textId="77777777" w:rsidR="00F71D34" w:rsidRPr="00646FAC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bookmarkEnd w:id="1"/>
    <w:p w14:paraId="62905733" w14:textId="08A5BE1E" w:rsidR="00D728D7" w:rsidRPr="00646FAC" w:rsidRDefault="00646FAC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F71D34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Radovana</w:t>
      </w:r>
      <w:r w:rsidR="00F71D34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Viškovića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74) 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23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0FE9CD0" w14:textId="02D2BD8B" w:rsidR="00D728D7" w:rsidRPr="00646FAC" w:rsidRDefault="00D728D7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BDDA81" w14:textId="7F99B935" w:rsidR="00D728D7" w:rsidRPr="00646FAC" w:rsidRDefault="00646FAC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članova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74) 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0EE8935" w14:textId="77777777" w:rsidR="00F71D34" w:rsidRPr="00646FAC" w:rsidRDefault="00F71D34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557D7326" w14:textId="5C4ABA1A" w:rsidR="00F71D34" w:rsidRPr="00646FAC" w:rsidRDefault="00646FAC" w:rsidP="00F71D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članova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1EC0AE46" w14:textId="77777777" w:rsidR="00F71D34" w:rsidRPr="00646FAC" w:rsidRDefault="00F71D34" w:rsidP="00F71D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D1517D8" w14:textId="53FA8FA7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D40981A" w14:textId="020A62D3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Bojan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Vipotnik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prostorno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građevinarstvo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ekologiju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218072C" w14:textId="7E3C514A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ED7E1C6" w14:textId="3359AF01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rudarstva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AFD4B02" w14:textId="1CFB1446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šumarstva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vodoprivrede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2338303" w14:textId="3F75EC79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Vojin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Mitrović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preduzetništva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D35EA85" w14:textId="551F827F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Zlatan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Klokić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integracije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međunarodnu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saradnju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872E7C0" w14:textId="716AD525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Sevlid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Hurtić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trgovine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turizma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B319F44" w14:textId="5374A581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Dado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porodice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omladine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9B7F0D6" w14:textId="612FB905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Bukejlović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09F0267" w14:textId="77B2774D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Siniša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unutrašnjih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F2C2041" w14:textId="72E17389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Dragoslav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Kabić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ADE3A99" w14:textId="3DAB4F12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Budimir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naučnotehnološki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A7AE961" w14:textId="2BE90394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Stojičić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prosvjete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8581A5D" w14:textId="43285DA3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Alen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Šeranić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6F81962" w14:textId="1A601C76" w:rsidR="00F71D34" w:rsidRPr="00646FAC" w:rsidRDefault="00646FAC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Senka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Jujić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F71D3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737F94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F74754F" w14:textId="3A4DD369" w:rsidR="00D728D7" w:rsidRDefault="00646FAC" w:rsidP="00F71D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728D7" w:rsidRPr="00646F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74) 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23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28D7" w:rsidRPr="00646FA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6B44107" w14:textId="5C2F9A3C" w:rsidR="00646FAC" w:rsidRDefault="00646FAC" w:rsidP="00F71D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93CD0D5" w14:textId="77777777" w:rsidR="00646FAC" w:rsidRPr="00646FAC" w:rsidRDefault="00646FAC" w:rsidP="00F71D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BE3049" w14:textId="5D1EA753" w:rsidR="004B426A" w:rsidRPr="00646FAC" w:rsidRDefault="00646FAC" w:rsidP="004B426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Ad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–2: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Polaganje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svečane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zakletve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predsjednika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i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članova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Srpske</w:t>
      </w:r>
    </w:p>
    <w:p w14:paraId="004F2DC6" w14:textId="77777777" w:rsidR="004B426A" w:rsidRPr="00646FAC" w:rsidRDefault="004B426A" w:rsidP="004B426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9BC2D1" w14:textId="184098DB" w:rsidR="004B426A" w:rsidRPr="00646FAC" w:rsidRDefault="00646FA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položili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zakletvu</w:t>
      </w:r>
      <w:r w:rsidR="004B426A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5F16930" w14:textId="77777777" w:rsidR="00737F94" w:rsidRPr="00646FAC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69BC46" w14:textId="76DD1490" w:rsidR="00D728D7" w:rsidRPr="00646FAC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68C6DC" w14:textId="77777777" w:rsidR="00D728D7" w:rsidRPr="00646FAC" w:rsidRDefault="00D728D7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A1C275" w14:textId="7F80AFB8" w:rsidR="00D728D7" w:rsidRPr="00646FAC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187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728D7" w:rsidRPr="00646FA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FADE8DC" w14:textId="77777777" w:rsidR="00D728D7" w:rsidRPr="00646FAC" w:rsidRDefault="00D728D7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CAF831" w14:textId="77777777" w:rsidR="00D728D7" w:rsidRPr="00646FAC" w:rsidRDefault="00D728D7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A05974" w14:textId="77777777" w:rsidR="00D728D7" w:rsidRPr="00646FAC" w:rsidRDefault="00D728D7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8946F1E" w14:textId="1D243779" w:rsidR="00D728D7" w:rsidRDefault="00D728D7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70EA5C" w14:textId="77777777" w:rsidR="00646FAC" w:rsidRPr="00646FAC" w:rsidRDefault="00646FAC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777950" w14:textId="20E84888" w:rsidR="00D728D7" w:rsidRPr="00646FAC" w:rsidRDefault="00646FAC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GENERALNI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SEKRETAR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PREDSJEDNIK</w:t>
      </w:r>
    </w:p>
    <w:p w14:paraId="1F75BA5F" w14:textId="1086DD66" w:rsidR="00D728D7" w:rsidRPr="00646FAC" w:rsidRDefault="00646FAC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NARODNE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728D7" w:rsidRPr="00646F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027B8CDB" w14:textId="6E92EE9B" w:rsidR="00D728D7" w:rsidRPr="00646FAC" w:rsidRDefault="00D728D7" w:rsidP="00D728D7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 w:rsidRP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   </w:t>
      </w:r>
      <w:r w:rsid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Boran</w:t>
      </w:r>
      <w:r w:rsidRP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Bosančić</w:t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="00646FAC">
        <w:rPr>
          <w:rFonts w:ascii="Times New Roman" w:eastAsiaTheme="majorEastAsia" w:hAnsi="Times New Roman" w:cs="Times New Roman"/>
          <w:b/>
          <w:bCs/>
          <w:i/>
          <w:iCs/>
          <w:noProof/>
          <w:kern w:val="32"/>
          <w:sz w:val="24"/>
          <w:szCs w:val="24"/>
          <w:lang w:val="sr-Latn-CS"/>
        </w:rPr>
        <w:t>Dr</w:t>
      </w:r>
      <w:r w:rsidRP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Nenad</w:t>
      </w:r>
      <w:r w:rsidRP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646FAC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Stevandić</w:t>
      </w:r>
      <w:r w:rsidRPr="00646FAC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</w:p>
    <w:p w14:paraId="58D765D4" w14:textId="77777777" w:rsidR="00D728D7" w:rsidRPr="00646FAC" w:rsidRDefault="00D728D7" w:rsidP="00D728D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5A6A5FAA" w14:textId="77777777" w:rsidR="00D728D7" w:rsidRPr="00646FAC" w:rsidRDefault="00D728D7" w:rsidP="00D728D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19F25CAB" w14:textId="77777777" w:rsidR="00402EC0" w:rsidRPr="00646FAC" w:rsidRDefault="00402EC0" w:rsidP="00D728D7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402EC0" w:rsidRPr="00646FAC">
      <w:footerReference w:type="even" r:id="rId7"/>
      <w:footerReference w:type="default" r:id="rId8"/>
      <w:footerReference w:type="first" r:id="rId9"/>
      <w:pgSz w:w="11906" w:h="16838" w:code="9"/>
      <w:pgMar w:top="1440" w:right="1440" w:bottom="1440" w:left="1440" w:header="706" w:footer="706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1346" w14:textId="77777777" w:rsidR="00584686" w:rsidRDefault="00584686">
      <w:pPr>
        <w:spacing w:after="0" w:line="240" w:lineRule="auto"/>
      </w:pPr>
      <w:r>
        <w:separator/>
      </w:r>
    </w:p>
  </w:endnote>
  <w:endnote w:type="continuationSeparator" w:id="0">
    <w:p w14:paraId="5F7498F4" w14:textId="77777777" w:rsidR="00584686" w:rsidRDefault="00584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99E9" w14:textId="77777777" w:rsidR="000A7D75" w:rsidRPr="007F2F93" w:rsidRDefault="00000000">
    <w:pPr>
      <w:pStyle w:val="Footer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2CEC" w14:textId="50CF8C90" w:rsidR="000A7D75" w:rsidRPr="00411C51" w:rsidRDefault="000A7D75" w:rsidP="00411C51">
    <w:pPr>
      <w:jc w:val="right"/>
    </w:pPr>
  </w:p>
  <w:p w14:paraId="23AB414A" w14:textId="77777777" w:rsidR="000A7D75" w:rsidRPr="003E56A2" w:rsidRDefault="000A7D75">
    <w:pPr>
      <w:pStyle w:val="Footer"/>
      <w:ind w:left="360"/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4448" w14:textId="1E06EC9F" w:rsidR="000A7D75" w:rsidRDefault="000A7D75">
    <w:pPr>
      <w:pStyle w:val="Heading1"/>
      <w:jc w:val="right"/>
      <w:rPr>
        <w:rFonts w:ascii="Calibri" w:hAnsi="Calibri"/>
        <w:b w:val="0"/>
        <w:bCs w:val="0"/>
        <w:sz w:val="24"/>
        <w:szCs w:val="24"/>
      </w:rPr>
    </w:pPr>
  </w:p>
  <w:p w14:paraId="0AB04C02" w14:textId="77777777" w:rsidR="00683C55" w:rsidRPr="00683C55" w:rsidRDefault="00683C55" w:rsidP="00683C55">
    <w:pPr>
      <w:rPr>
        <w:lang w:val="x-none" w:eastAsia="x-none"/>
      </w:rPr>
    </w:pPr>
  </w:p>
  <w:p w14:paraId="0A866A95" w14:textId="77777777" w:rsidR="000A7D75" w:rsidRPr="00E85910" w:rsidRDefault="000A7D75">
    <w:pPr>
      <w:pStyle w:val="Heading1"/>
      <w:spacing w:before="0" w:after="0"/>
      <w:ind w:left="1080" w:hanging="1080"/>
      <w:jc w:val="both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D2F2" w14:textId="77777777" w:rsidR="00584686" w:rsidRDefault="00584686">
      <w:pPr>
        <w:spacing w:after="0" w:line="240" w:lineRule="auto"/>
      </w:pPr>
      <w:r>
        <w:separator/>
      </w:r>
    </w:p>
  </w:footnote>
  <w:footnote w:type="continuationSeparator" w:id="0">
    <w:p w14:paraId="53488D50" w14:textId="77777777" w:rsidR="00584686" w:rsidRDefault="00584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C"/>
    <w:multiLevelType w:val="hybridMultilevel"/>
    <w:tmpl w:val="B2E0E262"/>
    <w:lvl w:ilvl="0" w:tplc="F54E4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A7C98"/>
    <w:multiLevelType w:val="hybridMultilevel"/>
    <w:tmpl w:val="BB0C68F0"/>
    <w:lvl w:ilvl="0" w:tplc="CB3C57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620" w:hanging="360"/>
      </w:pPr>
    </w:lvl>
    <w:lvl w:ilvl="2" w:tplc="1C1A001B" w:tentative="1">
      <w:start w:val="1"/>
      <w:numFmt w:val="lowerRoman"/>
      <w:lvlText w:val="%3."/>
      <w:lvlJc w:val="right"/>
      <w:pPr>
        <w:ind w:left="2340" w:hanging="180"/>
      </w:pPr>
    </w:lvl>
    <w:lvl w:ilvl="3" w:tplc="1C1A000F" w:tentative="1">
      <w:start w:val="1"/>
      <w:numFmt w:val="decimal"/>
      <w:lvlText w:val="%4."/>
      <w:lvlJc w:val="left"/>
      <w:pPr>
        <w:ind w:left="3060" w:hanging="360"/>
      </w:pPr>
    </w:lvl>
    <w:lvl w:ilvl="4" w:tplc="1C1A0019" w:tentative="1">
      <w:start w:val="1"/>
      <w:numFmt w:val="lowerLetter"/>
      <w:lvlText w:val="%5."/>
      <w:lvlJc w:val="left"/>
      <w:pPr>
        <w:ind w:left="3780" w:hanging="360"/>
      </w:pPr>
    </w:lvl>
    <w:lvl w:ilvl="5" w:tplc="1C1A001B" w:tentative="1">
      <w:start w:val="1"/>
      <w:numFmt w:val="lowerRoman"/>
      <w:lvlText w:val="%6."/>
      <w:lvlJc w:val="right"/>
      <w:pPr>
        <w:ind w:left="4500" w:hanging="180"/>
      </w:pPr>
    </w:lvl>
    <w:lvl w:ilvl="6" w:tplc="1C1A000F" w:tentative="1">
      <w:start w:val="1"/>
      <w:numFmt w:val="decimal"/>
      <w:lvlText w:val="%7."/>
      <w:lvlJc w:val="left"/>
      <w:pPr>
        <w:ind w:left="5220" w:hanging="360"/>
      </w:pPr>
    </w:lvl>
    <w:lvl w:ilvl="7" w:tplc="1C1A0019" w:tentative="1">
      <w:start w:val="1"/>
      <w:numFmt w:val="lowerLetter"/>
      <w:lvlText w:val="%8."/>
      <w:lvlJc w:val="left"/>
      <w:pPr>
        <w:ind w:left="5940" w:hanging="360"/>
      </w:pPr>
    </w:lvl>
    <w:lvl w:ilvl="8" w:tplc="1C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C61878"/>
    <w:multiLevelType w:val="hybridMultilevel"/>
    <w:tmpl w:val="CA6E5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67E9C"/>
    <w:multiLevelType w:val="hybridMultilevel"/>
    <w:tmpl w:val="D2A45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D5F08"/>
    <w:multiLevelType w:val="hybridMultilevel"/>
    <w:tmpl w:val="85E8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5548E"/>
    <w:multiLevelType w:val="hybridMultilevel"/>
    <w:tmpl w:val="A5867E22"/>
    <w:lvl w:ilvl="0" w:tplc="3F18D0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0A033B"/>
    <w:multiLevelType w:val="hybridMultilevel"/>
    <w:tmpl w:val="4EB6F762"/>
    <w:lvl w:ilvl="0" w:tplc="30602B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F9584D"/>
    <w:multiLevelType w:val="hybridMultilevel"/>
    <w:tmpl w:val="85E8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3144F"/>
    <w:multiLevelType w:val="multilevel"/>
    <w:tmpl w:val="A448C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7D0EB6"/>
    <w:multiLevelType w:val="hybridMultilevel"/>
    <w:tmpl w:val="4A7260D8"/>
    <w:lvl w:ilvl="0" w:tplc="1718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E63A22"/>
    <w:multiLevelType w:val="hybridMultilevel"/>
    <w:tmpl w:val="F7BA585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2932EF8"/>
    <w:multiLevelType w:val="hybridMultilevel"/>
    <w:tmpl w:val="57109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585126">
    <w:abstractNumId w:val="11"/>
  </w:num>
  <w:num w:numId="2" w16cid:durableId="412775868">
    <w:abstractNumId w:val="10"/>
  </w:num>
  <w:num w:numId="3" w16cid:durableId="33896908">
    <w:abstractNumId w:val="3"/>
  </w:num>
  <w:num w:numId="4" w16cid:durableId="2037272415">
    <w:abstractNumId w:val="2"/>
  </w:num>
  <w:num w:numId="5" w16cid:durableId="1009261815">
    <w:abstractNumId w:val="7"/>
  </w:num>
  <w:num w:numId="6" w16cid:durableId="1823814209">
    <w:abstractNumId w:val="4"/>
  </w:num>
  <w:num w:numId="7" w16cid:durableId="314259485">
    <w:abstractNumId w:val="5"/>
  </w:num>
  <w:num w:numId="8" w16cid:durableId="1592078562">
    <w:abstractNumId w:val="6"/>
  </w:num>
  <w:num w:numId="9" w16cid:durableId="189102729">
    <w:abstractNumId w:val="9"/>
  </w:num>
  <w:num w:numId="10" w16cid:durableId="678654861">
    <w:abstractNumId w:val="1"/>
  </w:num>
  <w:num w:numId="11" w16cid:durableId="954168570">
    <w:abstractNumId w:val="0"/>
  </w:num>
  <w:num w:numId="12" w16cid:durableId="367923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6A"/>
    <w:rsid w:val="000A7D75"/>
    <w:rsid w:val="00140B89"/>
    <w:rsid w:val="00194802"/>
    <w:rsid w:val="00372A6A"/>
    <w:rsid w:val="00382504"/>
    <w:rsid w:val="00402EC0"/>
    <w:rsid w:val="00411C51"/>
    <w:rsid w:val="00420F29"/>
    <w:rsid w:val="004B426A"/>
    <w:rsid w:val="004C239B"/>
    <w:rsid w:val="00584686"/>
    <w:rsid w:val="00592A49"/>
    <w:rsid w:val="00646FAC"/>
    <w:rsid w:val="00683C55"/>
    <w:rsid w:val="006C6C60"/>
    <w:rsid w:val="006F32E8"/>
    <w:rsid w:val="00737F94"/>
    <w:rsid w:val="007605CD"/>
    <w:rsid w:val="00776996"/>
    <w:rsid w:val="007A34F5"/>
    <w:rsid w:val="00801489"/>
    <w:rsid w:val="00803825"/>
    <w:rsid w:val="0080433F"/>
    <w:rsid w:val="00811DB8"/>
    <w:rsid w:val="00845534"/>
    <w:rsid w:val="00893C9C"/>
    <w:rsid w:val="00955ADA"/>
    <w:rsid w:val="00997299"/>
    <w:rsid w:val="009D0811"/>
    <w:rsid w:val="009F0692"/>
    <w:rsid w:val="00B85C76"/>
    <w:rsid w:val="00C02FB0"/>
    <w:rsid w:val="00CA4D82"/>
    <w:rsid w:val="00CC277A"/>
    <w:rsid w:val="00D0414C"/>
    <w:rsid w:val="00D728D7"/>
    <w:rsid w:val="00E34F6E"/>
    <w:rsid w:val="00F7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D298E"/>
  <w15:chartTrackingRefBased/>
  <w15:docId w15:val="{705F2EB5-EA3D-4313-B99E-FDC86351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26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B4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26A"/>
  </w:style>
  <w:style w:type="character" w:customStyle="1" w:styleId="Heading1Char">
    <w:name w:val="Heading 1 Char"/>
    <w:basedOn w:val="DefaultParagraphFont"/>
    <w:link w:val="Heading1"/>
    <w:uiPriority w:val="9"/>
    <w:rsid w:val="004B426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Strong">
    <w:name w:val="Strong"/>
    <w:uiPriority w:val="22"/>
    <w:qFormat/>
    <w:rsid w:val="004B426A"/>
    <w:rPr>
      <w:b/>
      <w:bCs/>
    </w:rPr>
  </w:style>
  <w:style w:type="paragraph" w:styleId="ListParagraph">
    <w:name w:val="List Paragraph"/>
    <w:basedOn w:val="Normal"/>
    <w:uiPriority w:val="34"/>
    <w:qFormat/>
    <w:rsid w:val="009F06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10635</Words>
  <Characters>60625</Characters>
  <Application>Microsoft Office Word</Application>
  <DocSecurity>0</DocSecurity>
  <Lines>505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8</cp:revision>
  <dcterms:created xsi:type="dcterms:W3CDTF">2023-02-02T10:59:00Z</dcterms:created>
  <dcterms:modified xsi:type="dcterms:W3CDTF">2023-02-06T07:40:00Z</dcterms:modified>
</cp:coreProperties>
</file>